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781" w:rsidRPr="002B36BA" w:rsidRDefault="00AF638F">
      <w:pPr>
        <w:rPr>
          <w:rFonts w:ascii="Sylfaen" w:hAnsi="Sylfaen"/>
        </w:rPr>
      </w:pPr>
      <w:bookmarkStart w:id="0" w:name="_GoBack"/>
      <w:r w:rsidRPr="002B36BA">
        <w:rPr>
          <w:rFonts w:ascii="Sylfaen" w:hAnsi="Sylfaen"/>
          <w:noProof/>
        </w:rPr>
        <w:drawing>
          <wp:inline distT="0" distB="0" distL="0" distR="0" wp14:anchorId="25F310B2" wp14:editId="0110B231">
            <wp:extent cx="3876261" cy="2273300"/>
            <wp:effectExtent l="19050" t="19050" r="10160" b="12700"/>
            <wp:docPr id="21506" name="Picture 2" descr="Silk Road sentencing: why governments can't win the war on darknet drugs |  Technology | The Guardian">
              <a:extLst xmlns:a="http://schemas.openxmlformats.org/drawingml/2006/main">
                <a:ext uri="{FF2B5EF4-FFF2-40B4-BE49-F238E27FC236}">
                  <a16:creationId xmlns:a16="http://schemas.microsoft.com/office/drawing/2014/main" id="{706BA2AE-99F0-4661-8F99-6314CBD716C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06" name="Picture 2" descr="Silk Road sentencing: why governments can't win the war on darknet drugs |  Technology | The Guardian">
                      <a:extLst>
                        <a:ext uri="{FF2B5EF4-FFF2-40B4-BE49-F238E27FC236}">
                          <a16:creationId xmlns:a16="http://schemas.microsoft.com/office/drawing/2014/main" id="{706BA2AE-99F0-4661-8F99-6314CBD716C8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6356" cy="234959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  <a:extLst/>
                  </pic:spPr>
                </pic:pic>
              </a:graphicData>
            </a:graphic>
          </wp:inline>
        </w:drawing>
      </w:r>
    </w:p>
    <w:p w:rsidR="002D3B38" w:rsidRPr="002B36BA" w:rsidRDefault="002830CC">
      <w:pPr>
        <w:rPr>
          <w:rFonts w:ascii="Sylfaen" w:hAnsi="Sylfaen"/>
        </w:rPr>
      </w:pPr>
      <w:r w:rsidRPr="002B36BA">
        <w:rPr>
          <w:rFonts w:ascii="Sylfaen" w:hAnsi="Sylfaen"/>
        </w:rPr>
        <w:t>սև շուկա</w:t>
      </w:r>
    </w:p>
    <w:p w:rsidR="00CD4781" w:rsidRPr="002B36BA" w:rsidRDefault="00CD4781">
      <w:pPr>
        <w:rPr>
          <w:rFonts w:ascii="Sylfaen" w:hAnsi="Sylfaen"/>
        </w:rPr>
      </w:pPr>
      <w:r w:rsidRPr="002B36BA">
        <w:rPr>
          <w:rFonts w:ascii="Sylfaen" w:hAnsi="Sylfaen"/>
        </w:rPr>
        <w:t>դեղորայք</w:t>
      </w:r>
    </w:p>
    <w:p w:rsidR="00625D81" w:rsidRPr="002B36BA" w:rsidRDefault="00625D81">
      <w:pPr>
        <w:rPr>
          <w:rFonts w:ascii="Sylfaen" w:hAnsi="Sylfaen"/>
        </w:rPr>
      </w:pPr>
      <w:r w:rsidRPr="002B36BA">
        <w:rPr>
          <w:rFonts w:ascii="Sylfaen" w:hAnsi="Sylfaen"/>
        </w:rPr>
        <w:t>(else is unclear)</w:t>
      </w:r>
    </w:p>
    <w:p w:rsidR="00AF638F" w:rsidRPr="002B36BA" w:rsidRDefault="00AF638F">
      <w:pPr>
        <w:rPr>
          <w:rFonts w:ascii="Sylfaen" w:hAnsi="Sylfaen"/>
        </w:rPr>
      </w:pPr>
      <w:r w:rsidRPr="002B36BA">
        <w:rPr>
          <w:rFonts w:ascii="Sylfaen" w:hAnsi="Sylfaen"/>
          <w:noProof/>
        </w:rPr>
        <w:drawing>
          <wp:inline distT="0" distB="0" distL="0" distR="0" wp14:anchorId="7B80BBF8" wp14:editId="741CDC75">
            <wp:extent cx="4556632" cy="1692910"/>
            <wp:effectExtent l="19050" t="19050" r="15875" b="21590"/>
            <wp:docPr id="21508" name="Picture 4" descr="Ross Ulbricht denies charges in Silk Road online drug case, lawyer says">
              <a:extLst xmlns:a="http://schemas.openxmlformats.org/drawingml/2006/main">
                <a:ext uri="{FF2B5EF4-FFF2-40B4-BE49-F238E27FC236}">
                  <a16:creationId xmlns:a16="http://schemas.microsoft.com/office/drawing/2014/main" id="{7437D36F-6500-4341-91D7-3CAAAA70200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08" name="Picture 4" descr="Ross Ulbricht denies charges in Silk Road online drug case, lawyer says">
                      <a:extLst>
                        <a:ext uri="{FF2B5EF4-FFF2-40B4-BE49-F238E27FC236}">
                          <a16:creationId xmlns:a16="http://schemas.microsoft.com/office/drawing/2014/main" id="{7437D36F-6500-4341-91D7-3CAAAA70200A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4821" cy="169966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  <a:extLst/>
                  </pic:spPr>
                </pic:pic>
              </a:graphicData>
            </a:graphic>
          </wp:inline>
        </w:drawing>
      </w:r>
    </w:p>
    <w:p w:rsidR="00CD4781" w:rsidRPr="002B36BA" w:rsidRDefault="00CD4781">
      <w:pPr>
        <w:rPr>
          <w:rFonts w:ascii="Sylfaen" w:hAnsi="Sylfaen"/>
        </w:rPr>
      </w:pPr>
      <w:r w:rsidRPr="002B36BA">
        <w:rPr>
          <w:rFonts w:ascii="Sylfaen" w:hAnsi="Sylfaen"/>
        </w:rPr>
        <w:t>Ռոս Ուլբրիխտ</w:t>
      </w:r>
    </w:p>
    <w:p w:rsidR="00147545" w:rsidRPr="002B36BA" w:rsidRDefault="00147545">
      <w:pPr>
        <w:rPr>
          <w:rFonts w:ascii="Sylfaen" w:hAnsi="Sylfaen"/>
        </w:rPr>
      </w:pPr>
      <w:r w:rsidRPr="002B36BA">
        <w:rPr>
          <w:rFonts w:ascii="Sylfaen" w:hAnsi="Sylfaen"/>
        </w:rPr>
        <w:t>Ներդնումների խորհրդատու և ձեռնարկատեր</w:t>
      </w:r>
    </w:p>
    <w:p w:rsidR="00147545" w:rsidRPr="002B36BA" w:rsidRDefault="00147545">
      <w:pPr>
        <w:rPr>
          <w:rFonts w:ascii="Sylfaen" w:hAnsi="Sylfaen"/>
        </w:rPr>
      </w:pPr>
      <w:r w:rsidRPr="002B36BA">
        <w:rPr>
          <w:rFonts w:ascii="Sylfaen" w:hAnsi="Sylfaen"/>
        </w:rPr>
        <w:t>Ֆինանսական ծառայություններ</w:t>
      </w:r>
    </w:p>
    <w:p w:rsidR="00147545" w:rsidRPr="002B36BA" w:rsidRDefault="00147545">
      <w:pPr>
        <w:rPr>
          <w:rFonts w:ascii="Sylfaen" w:hAnsi="Sylfaen"/>
        </w:rPr>
      </w:pPr>
      <w:r w:rsidRPr="002B36BA">
        <w:rPr>
          <w:rFonts w:ascii="Sylfaen" w:hAnsi="Sylfaen"/>
        </w:rPr>
        <w:t>Նախկին  Փենսիլվանիայի պետական համարսարան</w:t>
      </w:r>
    </w:p>
    <w:p w:rsidR="00147545" w:rsidRPr="002B36BA" w:rsidRDefault="00147545">
      <w:pPr>
        <w:rPr>
          <w:rFonts w:ascii="Sylfaen" w:hAnsi="Sylfaen"/>
        </w:rPr>
      </w:pPr>
      <w:r w:rsidRPr="002B36BA">
        <w:rPr>
          <w:rFonts w:ascii="Sylfaen" w:hAnsi="Sylfaen"/>
        </w:rPr>
        <w:t>Կրթություն</w:t>
      </w:r>
      <w:r w:rsidR="001B1173" w:rsidRPr="002B36BA">
        <w:rPr>
          <w:rFonts w:ascii="Sylfaen" w:hAnsi="Sylfaen"/>
        </w:rPr>
        <w:t xml:space="preserve"> Փենսիլվանիայի պետական համարսարան</w:t>
      </w:r>
    </w:p>
    <w:p w:rsidR="00AF638F" w:rsidRPr="002B36BA" w:rsidRDefault="00AF638F">
      <w:pPr>
        <w:rPr>
          <w:rFonts w:ascii="Sylfaen" w:hAnsi="Sylfaen"/>
        </w:rPr>
      </w:pPr>
      <w:r w:rsidRPr="002B36BA">
        <w:rPr>
          <w:rFonts w:ascii="Sylfaen" w:hAnsi="Sylfaen"/>
          <w:noProof/>
        </w:rPr>
        <w:lastRenderedPageBreak/>
        <w:drawing>
          <wp:inline distT="0" distB="0" distL="0" distR="0" wp14:anchorId="41EBBE27" wp14:editId="45D01FD7">
            <wp:extent cx="6095999" cy="5162550"/>
            <wp:effectExtent l="19050" t="19050" r="19685" b="19050"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4E410AE8-9853-4A2A-A8F7-100B0493D1D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4E410AE8-9853-4A2A-A8F7-100B0493D1D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05390" cy="5170503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8B68B5" w:rsidRPr="002B36BA" w:rsidRDefault="008B68B5">
      <w:pPr>
        <w:rPr>
          <w:rFonts w:ascii="Sylfaen" w:hAnsi="Sylfaen"/>
          <w:sz w:val="26"/>
          <w:szCs w:val="26"/>
        </w:rPr>
      </w:pPr>
      <w:r w:rsidRPr="002B36BA">
        <w:rPr>
          <w:rFonts w:ascii="Sylfaen" w:hAnsi="Sylfaen"/>
          <w:sz w:val="26"/>
          <w:szCs w:val="26"/>
        </w:rPr>
        <w:t>Կրկնակի հարված մութ ոստայնի շուկայի վայրերին</w:t>
      </w:r>
    </w:p>
    <w:p w:rsidR="008B68B5" w:rsidRPr="002B36BA" w:rsidRDefault="008B68B5">
      <w:pPr>
        <w:rPr>
          <w:rFonts w:ascii="Sylfaen" w:hAnsi="Sylfaen"/>
          <w:sz w:val="26"/>
          <w:szCs w:val="26"/>
        </w:rPr>
      </w:pPr>
      <w:r w:rsidRPr="002B36BA">
        <w:rPr>
          <w:rFonts w:ascii="Sylfaen" w:hAnsi="Sylfaen"/>
          <w:sz w:val="26"/>
          <w:szCs w:val="26"/>
        </w:rPr>
        <w:t>2019թ.-ի մայիս</w:t>
      </w:r>
    </w:p>
    <w:p w:rsidR="008B68B5" w:rsidRPr="002B36BA" w:rsidRDefault="008B68B5">
      <w:pPr>
        <w:rPr>
          <w:rFonts w:ascii="Sylfaen" w:hAnsi="Sylfaen"/>
          <w:sz w:val="26"/>
          <w:szCs w:val="26"/>
        </w:rPr>
      </w:pPr>
      <w:r w:rsidRPr="002B36BA">
        <w:rPr>
          <w:rFonts w:ascii="Sylfaen" w:hAnsi="Sylfaen"/>
          <w:sz w:val="26"/>
          <w:szCs w:val="26"/>
        </w:rPr>
        <w:t>Մամլո հաղորդագրություն</w:t>
      </w:r>
    </w:p>
    <w:p w:rsidR="00DF047A" w:rsidRPr="002B36BA" w:rsidRDefault="00DF047A" w:rsidP="00DF047A">
      <w:pPr>
        <w:pStyle w:val="ListParagraph"/>
        <w:numPr>
          <w:ilvl w:val="0"/>
          <w:numId w:val="1"/>
        </w:numPr>
        <w:rPr>
          <w:rFonts w:ascii="Sylfaen" w:hAnsi="Sylfaen"/>
          <w:sz w:val="26"/>
          <w:szCs w:val="26"/>
        </w:rPr>
      </w:pPr>
      <w:r w:rsidRPr="002B36BA">
        <w:rPr>
          <w:rFonts w:ascii="Sylfaen" w:hAnsi="Sylfaen"/>
          <w:sz w:val="26"/>
          <w:szCs w:val="26"/>
        </w:rPr>
        <w:t>Երկու հարուստ մութ ոստայնի շուկաներ հանվել են</w:t>
      </w:r>
    </w:p>
    <w:p w:rsidR="00787E40" w:rsidRPr="002B36BA" w:rsidRDefault="00DF047A" w:rsidP="00787E40">
      <w:pPr>
        <w:ind w:left="360"/>
        <w:rPr>
          <w:rFonts w:ascii="Sylfaen" w:hAnsi="Sylfaen"/>
          <w:sz w:val="26"/>
          <w:szCs w:val="26"/>
        </w:rPr>
      </w:pPr>
      <w:r w:rsidRPr="002B36BA">
        <w:rPr>
          <w:rFonts w:ascii="Sylfaen" w:hAnsi="Sylfaen"/>
          <w:sz w:val="26"/>
          <w:szCs w:val="26"/>
        </w:rPr>
        <w:t>Միաժամանակյա գլոբար գործողությունների ժամանակ, Եվրոպոլի աջակցությամբ. Wall Street-ի շուկան և Սիլկիտին (Silkkitie) (հայտնի որպես Վալհալլա շուկա)</w:t>
      </w:r>
    </w:p>
    <w:p w:rsidR="00236FAB" w:rsidRPr="002B36BA" w:rsidRDefault="00236FAB" w:rsidP="00EF2885">
      <w:pPr>
        <w:pStyle w:val="ListParagraph"/>
        <w:numPr>
          <w:ilvl w:val="0"/>
          <w:numId w:val="1"/>
        </w:numPr>
        <w:jc w:val="both"/>
        <w:rPr>
          <w:rFonts w:ascii="Sylfaen" w:hAnsi="Sylfaen"/>
          <w:sz w:val="26"/>
          <w:szCs w:val="26"/>
        </w:rPr>
      </w:pPr>
      <w:r w:rsidRPr="002B36BA">
        <w:rPr>
          <w:rFonts w:ascii="Sylfaen" w:hAnsi="Sylfaen"/>
          <w:sz w:val="26"/>
          <w:szCs w:val="26"/>
        </w:rPr>
        <w:t xml:space="preserve">Աշխարհի մասշտաբով մեծությամբ երկրորդը մութ ոստայնում անօրինական առցանց շուկայի՝ Wall Street-ի շուկայի պատասխանատուները նույնպես ձերբակալվել են Գերմանիայում և </w:t>
      </w:r>
      <w:r w:rsidRPr="002B36BA">
        <w:rPr>
          <w:rFonts w:ascii="Sylfaen" w:hAnsi="Sylfaen"/>
          <w:sz w:val="26"/>
          <w:szCs w:val="26"/>
        </w:rPr>
        <w:lastRenderedPageBreak/>
        <w:t>թմրամիջոցի երկու ամենաբարձր վաճառքի մատակարարները ձերբակալվել են ԱՄՆ-ում:</w:t>
      </w:r>
    </w:p>
    <w:p w:rsidR="00EF2885" w:rsidRPr="002B36BA" w:rsidRDefault="00EF2885" w:rsidP="00EF2885">
      <w:pPr>
        <w:pStyle w:val="ListParagraph"/>
        <w:jc w:val="both"/>
        <w:rPr>
          <w:rFonts w:ascii="Sylfaen" w:hAnsi="Sylfaen"/>
          <w:sz w:val="26"/>
          <w:szCs w:val="26"/>
        </w:rPr>
      </w:pPr>
    </w:p>
    <w:p w:rsidR="00F62A5E" w:rsidRPr="002B36BA" w:rsidRDefault="00F62A5E" w:rsidP="00EF2885">
      <w:pPr>
        <w:pStyle w:val="ListParagraph"/>
        <w:numPr>
          <w:ilvl w:val="0"/>
          <w:numId w:val="1"/>
        </w:numPr>
        <w:jc w:val="both"/>
        <w:rPr>
          <w:rFonts w:ascii="Sylfaen" w:hAnsi="Sylfaen"/>
          <w:sz w:val="26"/>
          <w:szCs w:val="26"/>
        </w:rPr>
      </w:pPr>
      <w:r w:rsidRPr="002B36BA">
        <w:rPr>
          <w:rFonts w:ascii="Sylfaen" w:hAnsi="Sylfaen"/>
          <w:sz w:val="26"/>
          <w:szCs w:val="26"/>
        </w:rPr>
        <w:t xml:space="preserve">Ֆինլանդիայի իշխանությունները փակել են Սիլկիտին (Silkkitie) այս տարվա սկզբին: Երբ նույն առևտրականները տեղափոխել են իրենց գործունեությունը այլ անօրինական առուվաճառքի կայք Տորում, Գերմանիայի իշխանություններն իրենց անօրինական </w:t>
      </w:r>
      <w:r w:rsidR="00EF2885" w:rsidRPr="002B36BA">
        <w:rPr>
          <w:rFonts w:ascii="Sylfaen" w:hAnsi="Sylfaen"/>
          <w:sz w:val="26"/>
          <w:szCs w:val="26"/>
        </w:rPr>
        <w:t>գործությունների</w:t>
      </w:r>
      <w:r w:rsidRPr="002B36BA">
        <w:rPr>
          <w:rFonts w:ascii="Sylfaen" w:hAnsi="Sylfaen"/>
          <w:sz w:val="26"/>
          <w:szCs w:val="26"/>
        </w:rPr>
        <w:t xml:space="preserve"> վերջ</w:t>
      </w:r>
      <w:r w:rsidR="00EF2885" w:rsidRPr="002B36BA">
        <w:rPr>
          <w:rFonts w:ascii="Sylfaen" w:hAnsi="Sylfaen"/>
          <w:sz w:val="26"/>
          <w:szCs w:val="26"/>
        </w:rPr>
        <w:t xml:space="preserve">ը </w:t>
      </w:r>
      <w:r w:rsidRPr="002B36BA">
        <w:rPr>
          <w:rFonts w:ascii="Sylfaen" w:hAnsi="Sylfaen"/>
          <w:sz w:val="26"/>
          <w:szCs w:val="26"/>
        </w:rPr>
        <w:t>դրել</w:t>
      </w:r>
      <w:r w:rsidR="00EF2885" w:rsidRPr="002B36BA">
        <w:rPr>
          <w:rFonts w:ascii="Sylfaen" w:hAnsi="Sylfaen"/>
          <w:sz w:val="26"/>
          <w:szCs w:val="26"/>
        </w:rPr>
        <w:t xml:space="preserve"> են</w:t>
      </w:r>
      <w:r w:rsidRPr="002B36BA">
        <w:rPr>
          <w:rFonts w:ascii="Sylfaen" w:hAnsi="Sylfaen"/>
          <w:sz w:val="26"/>
          <w:szCs w:val="26"/>
        </w:rPr>
        <w:t>:</w:t>
      </w:r>
    </w:p>
    <w:p w:rsidR="00F62A5E" w:rsidRPr="002B36BA" w:rsidRDefault="00F62A5E" w:rsidP="00EF2885">
      <w:pPr>
        <w:pStyle w:val="ListParagraph"/>
        <w:rPr>
          <w:rFonts w:ascii="Sylfaen" w:hAnsi="Sylfaen"/>
          <w:sz w:val="26"/>
          <w:szCs w:val="26"/>
        </w:rPr>
      </w:pPr>
    </w:p>
    <w:p w:rsidR="00236FAB" w:rsidRPr="002B36BA" w:rsidRDefault="00236FAB" w:rsidP="00DF047A">
      <w:pPr>
        <w:ind w:left="360"/>
        <w:rPr>
          <w:rFonts w:ascii="Sylfaen" w:hAnsi="Sylfaen"/>
          <w:sz w:val="26"/>
          <w:szCs w:val="26"/>
        </w:rPr>
      </w:pPr>
    </w:p>
    <w:bookmarkEnd w:id="0"/>
    <w:p w:rsidR="008B68B5" w:rsidRPr="002B36BA" w:rsidRDefault="008B68B5">
      <w:pPr>
        <w:rPr>
          <w:rFonts w:ascii="Sylfaen" w:hAnsi="Sylfaen"/>
          <w:sz w:val="26"/>
          <w:szCs w:val="26"/>
        </w:rPr>
      </w:pPr>
    </w:p>
    <w:sectPr w:rsidR="008B68B5" w:rsidRPr="002B36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717056"/>
    <w:multiLevelType w:val="hybridMultilevel"/>
    <w:tmpl w:val="79FC1C3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762"/>
    <w:rsid w:val="00147545"/>
    <w:rsid w:val="001B1173"/>
    <w:rsid w:val="00236FAB"/>
    <w:rsid w:val="002830CC"/>
    <w:rsid w:val="002B36BA"/>
    <w:rsid w:val="002D3B38"/>
    <w:rsid w:val="00625D81"/>
    <w:rsid w:val="006736C3"/>
    <w:rsid w:val="00731EE5"/>
    <w:rsid w:val="00787E40"/>
    <w:rsid w:val="008B68B5"/>
    <w:rsid w:val="008F3EB5"/>
    <w:rsid w:val="00947762"/>
    <w:rsid w:val="00AF638F"/>
    <w:rsid w:val="00BE48CC"/>
    <w:rsid w:val="00CB5190"/>
    <w:rsid w:val="00CD4781"/>
    <w:rsid w:val="00DA6A5E"/>
    <w:rsid w:val="00DF047A"/>
    <w:rsid w:val="00DF6149"/>
    <w:rsid w:val="00EF2885"/>
    <w:rsid w:val="00F62A5E"/>
    <w:rsid w:val="00F85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2BF8B1-F713-4036-BBC1-30A8A4B08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04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2021-05-12T16:55:00Z</dcterms:created>
  <dcterms:modified xsi:type="dcterms:W3CDTF">2021-05-14T17:35:00Z</dcterms:modified>
</cp:coreProperties>
</file>